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0F8B" w:rsidRDefault="00F86A72" w:rsidP="00DA363D">
      <w:pPr>
        <w:pStyle w:val="Ttulo"/>
        <w:rPr>
          <w:rFonts w:asciiTheme="minorHAnsi" w:hAnsiTheme="minorHAnsi" w:cstheme="minorHAnsi"/>
          <w:sz w:val="64"/>
          <w:szCs w:val="64"/>
        </w:rPr>
      </w:pPr>
      <w:r w:rsidRPr="00DA363D">
        <w:rPr>
          <w:rFonts w:asciiTheme="minorHAnsi" w:hAnsiTheme="minorHAnsi" w:cstheme="minorHAnsi"/>
          <w:noProof/>
          <w:sz w:val="64"/>
          <w:szCs w:val="64"/>
          <w:lang w:eastAsia="es-ES"/>
        </w:rPr>
        <w:drawing>
          <wp:anchor distT="0" distB="0" distL="114300" distR="114300" simplePos="0" relativeHeight="251658240" behindDoc="0" locked="0" layoutInCell="1" allowOverlap="1" wp14:anchorId="08150EDA">
            <wp:simplePos x="0" y="0"/>
            <wp:positionH relativeFrom="margin">
              <wp:align>right</wp:align>
            </wp:positionH>
            <wp:positionV relativeFrom="margin">
              <wp:posOffset>150495</wp:posOffset>
            </wp:positionV>
            <wp:extent cx="1991995" cy="1397000"/>
            <wp:effectExtent l="0" t="0" r="8255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1995" cy="139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240B5" w:rsidRPr="00DA363D">
        <w:rPr>
          <w:rFonts w:asciiTheme="minorHAnsi" w:hAnsiTheme="minorHAnsi" w:cstheme="minorHAnsi"/>
          <w:sz w:val="64"/>
          <w:szCs w:val="64"/>
        </w:rPr>
        <w:t xml:space="preserve">PAMESA </w:t>
      </w:r>
      <w:r w:rsidR="00DA363D" w:rsidRPr="00DA363D">
        <w:rPr>
          <w:rFonts w:asciiTheme="minorHAnsi" w:hAnsiTheme="minorHAnsi" w:cstheme="minorHAnsi"/>
          <w:sz w:val="64"/>
          <w:szCs w:val="64"/>
        </w:rPr>
        <w:t>apuesta por el gran formato 90x180 en Cevisama</w:t>
      </w:r>
    </w:p>
    <w:p w:rsidR="00DA363D" w:rsidRPr="00DA363D" w:rsidRDefault="00DA363D" w:rsidP="00DA363D"/>
    <w:p w:rsidR="00190F8B" w:rsidRPr="00247A33" w:rsidRDefault="00A661D4" w:rsidP="00190F8B">
      <w:pPr>
        <w:pStyle w:val="Default"/>
        <w:numPr>
          <w:ilvl w:val="0"/>
          <w:numId w:val="1"/>
        </w:numPr>
        <w:spacing w:line="276" w:lineRule="auto"/>
        <w:jc w:val="both"/>
        <w:rPr>
          <w:rStyle w:val="nfasissutil"/>
          <w:rFonts w:asciiTheme="minorHAnsi" w:hAnsiTheme="minorHAnsi" w:cstheme="minorHAnsi"/>
          <w:sz w:val="28"/>
        </w:rPr>
      </w:pPr>
      <w:r w:rsidRPr="00247A33">
        <w:rPr>
          <w:rStyle w:val="nfasissutil"/>
          <w:rFonts w:asciiTheme="minorHAnsi" w:hAnsiTheme="minorHAnsi" w:cstheme="minorHAnsi"/>
          <w:sz w:val="28"/>
        </w:rPr>
        <w:t>Pamesa apuesta por el modernismo de los años 20 con un aire renovado.</w:t>
      </w:r>
    </w:p>
    <w:p w:rsidR="00190F8B" w:rsidRPr="00FE0627" w:rsidRDefault="00190F8B" w:rsidP="00190F8B">
      <w:pPr>
        <w:pStyle w:val="Default"/>
        <w:spacing w:line="276" w:lineRule="auto"/>
        <w:ind w:left="720"/>
        <w:jc w:val="both"/>
        <w:rPr>
          <w:rFonts w:asciiTheme="minorHAnsi" w:hAnsiTheme="minorHAnsi" w:cstheme="minorHAnsi"/>
          <w:i/>
          <w:color w:val="auto"/>
          <w:sz w:val="28"/>
          <w:szCs w:val="26"/>
        </w:rPr>
      </w:pPr>
    </w:p>
    <w:p w:rsidR="00DA1C1B" w:rsidRPr="00FE0627" w:rsidRDefault="00190F8B" w:rsidP="00190F8B">
      <w:pPr>
        <w:pStyle w:val="Default"/>
        <w:numPr>
          <w:ilvl w:val="0"/>
          <w:numId w:val="1"/>
        </w:numPr>
        <w:spacing w:line="276" w:lineRule="auto"/>
        <w:jc w:val="both"/>
        <w:rPr>
          <w:rStyle w:val="nfasissutil"/>
          <w:rFonts w:asciiTheme="minorHAnsi" w:hAnsiTheme="minorHAnsi" w:cstheme="minorHAnsi"/>
          <w:sz w:val="28"/>
        </w:rPr>
      </w:pPr>
      <w:r w:rsidRPr="00FE0627">
        <w:rPr>
          <w:rStyle w:val="nfasissutil"/>
          <w:rFonts w:asciiTheme="minorHAnsi" w:hAnsiTheme="minorHAnsi" w:cstheme="minorHAnsi"/>
          <w:sz w:val="28"/>
        </w:rPr>
        <w:t>Las líneas de innovación de la compañía residen en tres grandes colecciones: Cromat, Eden y Essential</w:t>
      </w:r>
      <w:r w:rsidR="00DA1C1B" w:rsidRPr="00FE0627">
        <w:rPr>
          <w:rStyle w:val="nfasissutil"/>
          <w:rFonts w:asciiTheme="minorHAnsi" w:hAnsiTheme="minorHAnsi" w:cstheme="minorHAnsi"/>
          <w:sz w:val="28"/>
        </w:rPr>
        <w:t>.</w:t>
      </w:r>
    </w:p>
    <w:p w:rsidR="00DA1C1B" w:rsidRPr="00FE0627" w:rsidRDefault="00DA1C1B" w:rsidP="00096859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</w:rPr>
      </w:pPr>
    </w:p>
    <w:p w:rsidR="00FF28C9" w:rsidRDefault="00FF28C9" w:rsidP="00FF28C9">
      <w:pPr>
        <w:jc w:val="both"/>
        <w:rPr>
          <w:rFonts w:cstheme="minorHAnsi"/>
          <w:b/>
          <w:sz w:val="24"/>
          <w:szCs w:val="24"/>
        </w:rPr>
      </w:pPr>
    </w:p>
    <w:p w:rsidR="00190F8B" w:rsidRPr="00FE0627" w:rsidRDefault="00285087" w:rsidP="00FF28C9">
      <w:pPr>
        <w:jc w:val="both"/>
        <w:rPr>
          <w:rFonts w:cstheme="minorHAnsi"/>
          <w:sz w:val="24"/>
          <w:szCs w:val="24"/>
        </w:rPr>
      </w:pPr>
      <w:r w:rsidRPr="00FE0627">
        <w:rPr>
          <w:rFonts w:cstheme="minorHAnsi"/>
          <w:b/>
          <w:sz w:val="24"/>
          <w:szCs w:val="24"/>
        </w:rPr>
        <w:t xml:space="preserve">Castellón, </w:t>
      </w:r>
      <w:r w:rsidR="00F86A72">
        <w:rPr>
          <w:rFonts w:cstheme="minorHAnsi"/>
          <w:b/>
          <w:sz w:val="24"/>
          <w:szCs w:val="24"/>
        </w:rPr>
        <w:t>26</w:t>
      </w:r>
      <w:r w:rsidR="00190F8B" w:rsidRPr="00FE0627">
        <w:rPr>
          <w:rFonts w:cstheme="minorHAnsi"/>
          <w:b/>
          <w:sz w:val="24"/>
          <w:szCs w:val="24"/>
        </w:rPr>
        <w:t xml:space="preserve"> d</w:t>
      </w:r>
      <w:r w:rsidRPr="00FE0627">
        <w:rPr>
          <w:rFonts w:cstheme="minorHAnsi"/>
          <w:b/>
          <w:sz w:val="24"/>
          <w:szCs w:val="24"/>
        </w:rPr>
        <w:t xml:space="preserve">e </w:t>
      </w:r>
      <w:r w:rsidR="00F86A72">
        <w:rPr>
          <w:rFonts w:cstheme="minorHAnsi"/>
          <w:b/>
          <w:sz w:val="24"/>
          <w:szCs w:val="24"/>
        </w:rPr>
        <w:t>enero</w:t>
      </w:r>
      <w:r w:rsidRPr="00FE0627">
        <w:rPr>
          <w:rFonts w:cstheme="minorHAnsi"/>
          <w:b/>
          <w:sz w:val="24"/>
          <w:szCs w:val="24"/>
        </w:rPr>
        <w:t xml:space="preserve"> de 201</w:t>
      </w:r>
      <w:r w:rsidR="00134920">
        <w:rPr>
          <w:rFonts w:cstheme="minorHAnsi"/>
          <w:b/>
          <w:sz w:val="24"/>
          <w:szCs w:val="24"/>
        </w:rPr>
        <w:t>8</w:t>
      </w:r>
      <w:r w:rsidRPr="00FE0627">
        <w:rPr>
          <w:rFonts w:cstheme="minorHAnsi"/>
          <w:b/>
          <w:sz w:val="24"/>
          <w:szCs w:val="24"/>
        </w:rPr>
        <w:t>.</w:t>
      </w:r>
      <w:r w:rsidRPr="00FE0627">
        <w:rPr>
          <w:rFonts w:cstheme="minorHAnsi"/>
          <w:sz w:val="24"/>
          <w:szCs w:val="24"/>
        </w:rPr>
        <w:t xml:space="preserve"> </w:t>
      </w:r>
      <w:r w:rsidR="00190F8B" w:rsidRPr="00FE0627">
        <w:rPr>
          <w:rFonts w:cstheme="minorHAnsi"/>
          <w:sz w:val="24"/>
          <w:szCs w:val="24"/>
        </w:rPr>
        <w:t xml:space="preserve">La creatividad y la sofisticación que imperaban en los años 20 y 30 se traslada a la cerámica, recuperando la esencia de una época en la que todo estaba sujeto al diseño y la arquitectura vivía </w:t>
      </w:r>
      <w:r w:rsidR="00A661D4" w:rsidRPr="00EF118E">
        <w:rPr>
          <w:rFonts w:cstheme="minorHAnsi"/>
          <w:sz w:val="24"/>
          <w:szCs w:val="24"/>
        </w:rPr>
        <w:t>su</w:t>
      </w:r>
      <w:r w:rsidR="00190F8B" w:rsidRPr="00EF118E">
        <w:rPr>
          <w:rFonts w:cstheme="minorHAnsi"/>
          <w:sz w:val="24"/>
          <w:szCs w:val="24"/>
        </w:rPr>
        <w:t xml:space="preserve"> momento </w:t>
      </w:r>
      <w:r w:rsidR="00A661D4" w:rsidRPr="00EF118E">
        <w:rPr>
          <w:rFonts w:cstheme="minorHAnsi"/>
          <w:sz w:val="24"/>
          <w:szCs w:val="24"/>
        </w:rPr>
        <w:t>álgido</w:t>
      </w:r>
      <w:r w:rsidR="00190F8B" w:rsidRPr="00EF118E">
        <w:rPr>
          <w:rFonts w:cstheme="minorHAnsi"/>
          <w:sz w:val="24"/>
          <w:szCs w:val="24"/>
        </w:rPr>
        <w:t xml:space="preserve">. Influida </w:t>
      </w:r>
      <w:r w:rsidR="00190F8B" w:rsidRPr="00FE0627">
        <w:rPr>
          <w:rFonts w:cstheme="minorHAnsi"/>
          <w:sz w:val="24"/>
          <w:szCs w:val="24"/>
        </w:rPr>
        <w:t xml:space="preserve">por las últimas tendencias en el sector del interiorismo y la decoración, </w:t>
      </w:r>
      <w:r w:rsidR="00190F8B" w:rsidRPr="00FE0627">
        <w:rPr>
          <w:rFonts w:cstheme="minorHAnsi"/>
          <w:b/>
          <w:sz w:val="24"/>
          <w:szCs w:val="24"/>
        </w:rPr>
        <w:t>Pamesa amplía en la feria de Cevisama su</w:t>
      </w:r>
      <w:r w:rsidR="00190F8B" w:rsidRPr="00FE0627">
        <w:rPr>
          <w:rFonts w:cstheme="minorHAnsi"/>
          <w:sz w:val="24"/>
          <w:szCs w:val="24"/>
        </w:rPr>
        <w:t xml:space="preserve"> </w:t>
      </w:r>
      <w:r w:rsidR="00190F8B" w:rsidRPr="00FE0627">
        <w:rPr>
          <w:rFonts w:cstheme="minorHAnsi"/>
          <w:b/>
          <w:sz w:val="24"/>
          <w:szCs w:val="24"/>
        </w:rPr>
        <w:t xml:space="preserve">colección </w:t>
      </w:r>
      <w:r w:rsidR="00190F8B" w:rsidRPr="00FE0627">
        <w:rPr>
          <w:rFonts w:cstheme="minorHAnsi"/>
          <w:b/>
          <w:i/>
          <w:sz w:val="24"/>
          <w:szCs w:val="24"/>
        </w:rPr>
        <w:t>Cromat</w:t>
      </w:r>
      <w:r w:rsidR="00190F8B" w:rsidRPr="00FE0627">
        <w:rPr>
          <w:rFonts w:cstheme="minorHAnsi"/>
          <w:sz w:val="24"/>
          <w:szCs w:val="24"/>
        </w:rPr>
        <w:t xml:space="preserve"> con </w:t>
      </w:r>
      <w:r w:rsidR="00190F8B" w:rsidRPr="00FE0627">
        <w:rPr>
          <w:rFonts w:cstheme="minorHAnsi"/>
          <w:b/>
          <w:i/>
          <w:sz w:val="24"/>
          <w:szCs w:val="24"/>
        </w:rPr>
        <w:t>Cr Decó</w:t>
      </w:r>
      <w:r w:rsidR="00190F8B" w:rsidRPr="00FE0627">
        <w:rPr>
          <w:rFonts w:cstheme="minorHAnsi"/>
          <w:sz w:val="24"/>
          <w:szCs w:val="24"/>
        </w:rPr>
        <w:t>, que rescata</w:t>
      </w:r>
      <w:r w:rsidR="00B613E5">
        <w:rPr>
          <w:rFonts w:cstheme="minorHAnsi"/>
          <w:sz w:val="24"/>
          <w:szCs w:val="24"/>
        </w:rPr>
        <w:t xml:space="preserve">, </w:t>
      </w:r>
      <w:r w:rsidR="00190F8B" w:rsidRPr="00FE0627">
        <w:rPr>
          <w:rFonts w:cstheme="minorHAnsi"/>
          <w:sz w:val="24"/>
          <w:szCs w:val="24"/>
        </w:rPr>
        <w:t>con una mirada renovada</w:t>
      </w:r>
      <w:r w:rsidR="00B613E5">
        <w:rPr>
          <w:rFonts w:cstheme="minorHAnsi"/>
          <w:sz w:val="24"/>
          <w:szCs w:val="24"/>
        </w:rPr>
        <w:t xml:space="preserve">, </w:t>
      </w:r>
      <w:r w:rsidR="00190F8B" w:rsidRPr="00FE0627">
        <w:rPr>
          <w:rFonts w:cstheme="minorHAnsi"/>
          <w:sz w:val="24"/>
          <w:szCs w:val="24"/>
        </w:rPr>
        <w:t xml:space="preserve">el espíritu de este período de entreguerras, invitando a ensamblar cementos hidráulicos </w:t>
      </w:r>
      <w:r w:rsidR="00B613E5">
        <w:rPr>
          <w:rFonts w:cstheme="minorHAnsi"/>
          <w:sz w:val="24"/>
          <w:szCs w:val="24"/>
        </w:rPr>
        <w:t>y acabados en terrazo con</w:t>
      </w:r>
      <w:r w:rsidR="00190F8B" w:rsidRPr="00FE0627">
        <w:rPr>
          <w:rFonts w:cstheme="minorHAnsi"/>
          <w:sz w:val="24"/>
          <w:szCs w:val="24"/>
        </w:rPr>
        <w:t xml:space="preserve"> formas geométricas </w:t>
      </w:r>
      <w:r w:rsidR="00B613E5">
        <w:rPr>
          <w:rFonts w:cstheme="minorHAnsi"/>
          <w:sz w:val="24"/>
          <w:szCs w:val="24"/>
        </w:rPr>
        <w:t>y</w:t>
      </w:r>
      <w:r w:rsidR="00190F8B" w:rsidRPr="00FE0627">
        <w:rPr>
          <w:rFonts w:cstheme="minorHAnsi"/>
          <w:sz w:val="24"/>
          <w:szCs w:val="24"/>
        </w:rPr>
        <w:t xml:space="preserve"> granulados de mármol. La fusión de lo mejor que la naturaleza nos ofrece con los mejores diseños del hombre moderno.</w:t>
      </w:r>
    </w:p>
    <w:p w:rsidR="00D40571" w:rsidRDefault="00190F8B" w:rsidP="00FF28C9">
      <w:pPr>
        <w:jc w:val="both"/>
        <w:rPr>
          <w:rFonts w:cstheme="minorHAnsi"/>
          <w:sz w:val="24"/>
          <w:szCs w:val="24"/>
        </w:rPr>
      </w:pPr>
      <w:r w:rsidRPr="00FE0627">
        <w:rPr>
          <w:rFonts w:cstheme="minorHAnsi"/>
          <w:sz w:val="24"/>
          <w:szCs w:val="24"/>
        </w:rPr>
        <w:t xml:space="preserve">Con vocación técnica y altamente decorativa, Pamesa completa esta colección </w:t>
      </w:r>
      <w:r w:rsidRPr="00FE0627">
        <w:rPr>
          <w:rFonts w:cstheme="minorHAnsi"/>
          <w:i/>
          <w:sz w:val="24"/>
          <w:szCs w:val="24"/>
        </w:rPr>
        <w:t xml:space="preserve">con </w:t>
      </w:r>
      <w:r w:rsidRPr="00FE0627">
        <w:rPr>
          <w:rFonts w:cstheme="minorHAnsi"/>
          <w:b/>
          <w:i/>
          <w:sz w:val="24"/>
          <w:szCs w:val="24"/>
        </w:rPr>
        <w:t xml:space="preserve">Cr </w:t>
      </w:r>
      <w:proofErr w:type="spellStart"/>
      <w:r w:rsidRPr="00FE0627">
        <w:rPr>
          <w:rFonts w:cstheme="minorHAnsi"/>
          <w:b/>
          <w:i/>
          <w:sz w:val="24"/>
          <w:szCs w:val="24"/>
        </w:rPr>
        <w:t>Etvria</w:t>
      </w:r>
      <w:proofErr w:type="spellEnd"/>
      <w:r w:rsidRPr="00FE0627">
        <w:rPr>
          <w:rFonts w:cstheme="minorHAnsi"/>
          <w:b/>
          <w:i/>
          <w:sz w:val="24"/>
          <w:szCs w:val="24"/>
        </w:rPr>
        <w:t xml:space="preserve">, Cr </w:t>
      </w:r>
      <w:proofErr w:type="spellStart"/>
      <w:r w:rsidRPr="00FE0627">
        <w:rPr>
          <w:rFonts w:cstheme="minorHAnsi"/>
          <w:b/>
          <w:i/>
          <w:sz w:val="24"/>
          <w:szCs w:val="24"/>
        </w:rPr>
        <w:t>Lenci</w:t>
      </w:r>
      <w:proofErr w:type="spellEnd"/>
      <w:r w:rsidRPr="00FE0627">
        <w:rPr>
          <w:rFonts w:cstheme="minorHAnsi"/>
          <w:b/>
          <w:i/>
          <w:sz w:val="24"/>
          <w:szCs w:val="24"/>
        </w:rPr>
        <w:t xml:space="preserve">, Cr </w:t>
      </w:r>
      <w:proofErr w:type="spellStart"/>
      <w:r w:rsidRPr="00FE0627">
        <w:rPr>
          <w:rFonts w:cstheme="minorHAnsi"/>
          <w:b/>
          <w:i/>
          <w:sz w:val="24"/>
          <w:szCs w:val="24"/>
        </w:rPr>
        <w:t>Piave</w:t>
      </w:r>
      <w:proofErr w:type="spellEnd"/>
      <w:r w:rsidRPr="00FE0627">
        <w:rPr>
          <w:rFonts w:cstheme="minorHAnsi"/>
          <w:b/>
          <w:i/>
          <w:sz w:val="24"/>
          <w:szCs w:val="24"/>
        </w:rPr>
        <w:t>, Cr Santoro, Cr Karelia, Cr Sonoma y revestimientos Cromat</w:t>
      </w:r>
      <w:r w:rsidRPr="00FE0627">
        <w:rPr>
          <w:rFonts w:cstheme="minorHAnsi"/>
          <w:sz w:val="24"/>
          <w:szCs w:val="24"/>
        </w:rPr>
        <w:t xml:space="preserve">. Nuevas gamas en gres porcelánico inspiradas en los efectos cromáticos de la piedra de arenisca, mármoles que reproducen la pureza del Carrara, el cromatismo impactante del mármol </w:t>
      </w:r>
      <w:proofErr w:type="spellStart"/>
      <w:r w:rsidRPr="00FE0627">
        <w:rPr>
          <w:rFonts w:cstheme="minorHAnsi"/>
          <w:sz w:val="24"/>
          <w:szCs w:val="24"/>
        </w:rPr>
        <w:t>Collemandina</w:t>
      </w:r>
      <w:proofErr w:type="spellEnd"/>
      <w:r w:rsidRPr="00FE0627">
        <w:rPr>
          <w:rFonts w:cstheme="minorHAnsi"/>
          <w:sz w:val="24"/>
          <w:szCs w:val="24"/>
        </w:rPr>
        <w:t xml:space="preserve"> o la serenidad del </w:t>
      </w:r>
      <w:proofErr w:type="spellStart"/>
      <w:r w:rsidRPr="00FE0627">
        <w:rPr>
          <w:rFonts w:cstheme="minorHAnsi"/>
          <w:sz w:val="24"/>
          <w:szCs w:val="24"/>
        </w:rPr>
        <w:t>Cremino</w:t>
      </w:r>
      <w:proofErr w:type="spellEnd"/>
      <w:r w:rsidRPr="00FE0627">
        <w:rPr>
          <w:rFonts w:cstheme="minorHAnsi"/>
          <w:sz w:val="24"/>
          <w:szCs w:val="24"/>
        </w:rPr>
        <w:t xml:space="preserve"> siciliano, maderas que llegan a nuestros hogares desde los bosques más septentrionales </w:t>
      </w:r>
      <w:r w:rsidRPr="00EF118E">
        <w:rPr>
          <w:rFonts w:cstheme="minorHAnsi"/>
          <w:sz w:val="24"/>
          <w:szCs w:val="24"/>
        </w:rPr>
        <w:t xml:space="preserve">de </w:t>
      </w:r>
      <w:r w:rsidR="00A661D4" w:rsidRPr="00EF118E">
        <w:rPr>
          <w:rFonts w:cstheme="minorHAnsi"/>
          <w:sz w:val="24"/>
          <w:szCs w:val="24"/>
        </w:rPr>
        <w:t>C</w:t>
      </w:r>
      <w:r w:rsidRPr="00EF118E">
        <w:rPr>
          <w:rFonts w:cstheme="minorHAnsi"/>
          <w:sz w:val="24"/>
          <w:szCs w:val="24"/>
        </w:rPr>
        <w:t xml:space="preserve">arelia </w:t>
      </w:r>
      <w:r w:rsidRPr="00FE0627">
        <w:rPr>
          <w:rFonts w:cstheme="minorHAnsi"/>
          <w:sz w:val="24"/>
          <w:szCs w:val="24"/>
        </w:rPr>
        <w:t xml:space="preserve">o desde los valles vitícolas de California y texturas que parten del blanco como </w:t>
      </w:r>
      <w:proofErr w:type="spellStart"/>
      <w:r w:rsidRPr="00FE0627">
        <w:rPr>
          <w:rFonts w:cstheme="minorHAnsi"/>
          <w:i/>
          <w:sz w:val="24"/>
          <w:szCs w:val="24"/>
        </w:rPr>
        <w:t>leit</w:t>
      </w:r>
      <w:proofErr w:type="spellEnd"/>
      <w:r w:rsidRPr="00FE0627">
        <w:rPr>
          <w:rFonts w:cstheme="minorHAnsi"/>
          <w:i/>
          <w:sz w:val="24"/>
          <w:szCs w:val="24"/>
        </w:rPr>
        <w:t xml:space="preserve"> </w:t>
      </w:r>
      <w:proofErr w:type="spellStart"/>
      <w:r w:rsidRPr="00FE0627">
        <w:rPr>
          <w:rFonts w:cstheme="minorHAnsi"/>
          <w:i/>
          <w:sz w:val="24"/>
          <w:szCs w:val="24"/>
        </w:rPr>
        <w:t>motiv</w:t>
      </w:r>
      <w:proofErr w:type="spellEnd"/>
      <w:r w:rsidRPr="00FE0627">
        <w:rPr>
          <w:rFonts w:cstheme="minorHAnsi"/>
          <w:sz w:val="24"/>
          <w:szCs w:val="24"/>
        </w:rPr>
        <w:t>.</w:t>
      </w:r>
    </w:p>
    <w:p w:rsidR="00F86A72" w:rsidRDefault="00F86A72" w:rsidP="00035751">
      <w:pPr>
        <w:jc w:val="both"/>
        <w:rPr>
          <w:rFonts w:cstheme="minorHAnsi"/>
          <w:sz w:val="24"/>
          <w:szCs w:val="24"/>
        </w:rPr>
      </w:pPr>
    </w:p>
    <w:p w:rsidR="0015248D" w:rsidRDefault="0015248D" w:rsidP="00035751">
      <w:pPr>
        <w:jc w:val="both"/>
        <w:rPr>
          <w:rFonts w:cstheme="minorHAnsi"/>
          <w:sz w:val="24"/>
          <w:szCs w:val="24"/>
        </w:rPr>
      </w:pPr>
      <w:bookmarkStart w:id="0" w:name="_GoBack"/>
      <w:bookmarkEnd w:id="0"/>
    </w:p>
    <w:p w:rsidR="00EF118E" w:rsidRDefault="00EF118E" w:rsidP="00035751">
      <w:pPr>
        <w:jc w:val="both"/>
        <w:rPr>
          <w:rFonts w:cstheme="minorHAnsi"/>
          <w:sz w:val="24"/>
          <w:szCs w:val="24"/>
        </w:rPr>
      </w:pPr>
    </w:p>
    <w:p w:rsidR="00F3587E" w:rsidRPr="00FF28C9" w:rsidRDefault="00CA5F64" w:rsidP="00035751">
      <w:pPr>
        <w:jc w:val="both"/>
        <w:rPr>
          <w:rFonts w:eastAsia="Times New Roman" w:cstheme="minorHAnsi"/>
          <w:b/>
          <w:color w:val="808080" w:themeColor="background1" w:themeShade="80"/>
          <w:sz w:val="28"/>
          <w:szCs w:val="24"/>
          <w:lang w:eastAsia="es-ES"/>
        </w:rPr>
      </w:pPr>
      <w:r w:rsidRPr="00FF28C9">
        <w:rPr>
          <w:rFonts w:eastAsia="Times New Roman" w:cstheme="minorHAnsi"/>
          <w:b/>
          <w:color w:val="808080" w:themeColor="background1" w:themeShade="80"/>
          <w:sz w:val="28"/>
          <w:szCs w:val="24"/>
          <w:lang w:eastAsia="es-ES"/>
        </w:rPr>
        <w:lastRenderedPageBreak/>
        <w:t>Nuevos formatos:</w:t>
      </w:r>
      <w:r w:rsidR="00A661D4" w:rsidRPr="00FF28C9">
        <w:rPr>
          <w:rFonts w:eastAsia="Times New Roman" w:cstheme="minorHAnsi"/>
          <w:b/>
          <w:color w:val="808080" w:themeColor="background1" w:themeShade="80"/>
          <w:sz w:val="28"/>
          <w:szCs w:val="24"/>
          <w:lang w:eastAsia="es-ES"/>
        </w:rPr>
        <w:t xml:space="preserve"> 90</w:t>
      </w:r>
      <w:r w:rsidR="00EF118E" w:rsidRPr="00FF28C9">
        <w:rPr>
          <w:rFonts w:eastAsia="Times New Roman" w:cstheme="minorHAnsi"/>
          <w:b/>
          <w:color w:val="808080" w:themeColor="background1" w:themeShade="80"/>
          <w:sz w:val="28"/>
          <w:szCs w:val="24"/>
          <w:lang w:eastAsia="es-ES"/>
        </w:rPr>
        <w:t xml:space="preserve"> </w:t>
      </w:r>
      <w:r w:rsidR="00A661D4" w:rsidRPr="00FF28C9">
        <w:rPr>
          <w:rFonts w:eastAsia="Times New Roman" w:cstheme="minorHAnsi"/>
          <w:b/>
          <w:color w:val="808080" w:themeColor="background1" w:themeShade="80"/>
          <w:sz w:val="28"/>
          <w:szCs w:val="24"/>
          <w:lang w:eastAsia="es-ES"/>
        </w:rPr>
        <w:t>x</w:t>
      </w:r>
      <w:r w:rsidR="00EF118E" w:rsidRPr="00FF28C9">
        <w:rPr>
          <w:rFonts w:eastAsia="Times New Roman" w:cstheme="minorHAnsi"/>
          <w:b/>
          <w:color w:val="808080" w:themeColor="background1" w:themeShade="80"/>
          <w:sz w:val="28"/>
          <w:szCs w:val="24"/>
          <w:lang w:eastAsia="es-ES"/>
        </w:rPr>
        <w:t xml:space="preserve"> </w:t>
      </w:r>
      <w:r w:rsidR="00A661D4" w:rsidRPr="00FF28C9">
        <w:rPr>
          <w:rFonts w:eastAsia="Times New Roman" w:cstheme="minorHAnsi"/>
          <w:b/>
          <w:color w:val="808080" w:themeColor="background1" w:themeShade="80"/>
          <w:sz w:val="28"/>
          <w:szCs w:val="24"/>
          <w:lang w:eastAsia="es-ES"/>
        </w:rPr>
        <w:t>180,</w:t>
      </w:r>
      <w:r w:rsidRPr="00FF28C9">
        <w:rPr>
          <w:rFonts w:eastAsia="Times New Roman" w:cstheme="minorHAnsi"/>
          <w:b/>
          <w:color w:val="808080" w:themeColor="background1" w:themeShade="80"/>
          <w:sz w:val="28"/>
          <w:szCs w:val="24"/>
          <w:lang w:eastAsia="es-ES"/>
        </w:rPr>
        <w:t xml:space="preserve"> </w:t>
      </w:r>
      <w:r w:rsidR="00A661D4" w:rsidRPr="00FF28C9">
        <w:rPr>
          <w:rFonts w:eastAsia="Times New Roman" w:cstheme="minorHAnsi"/>
          <w:b/>
          <w:color w:val="808080" w:themeColor="background1" w:themeShade="80"/>
          <w:sz w:val="28"/>
          <w:szCs w:val="24"/>
          <w:lang w:eastAsia="es-ES"/>
        </w:rPr>
        <w:t>30</w:t>
      </w:r>
      <w:r w:rsidRPr="00FF28C9">
        <w:rPr>
          <w:rFonts w:eastAsia="Times New Roman" w:cstheme="minorHAnsi"/>
          <w:b/>
          <w:color w:val="808080" w:themeColor="background1" w:themeShade="80"/>
          <w:sz w:val="28"/>
          <w:szCs w:val="24"/>
          <w:lang w:eastAsia="es-ES"/>
        </w:rPr>
        <w:t xml:space="preserve"> x 180 y 22</w:t>
      </w:r>
      <w:r w:rsidR="00A661D4" w:rsidRPr="00FF28C9">
        <w:rPr>
          <w:rFonts w:eastAsia="Times New Roman" w:cstheme="minorHAnsi"/>
          <w:b/>
          <w:color w:val="808080" w:themeColor="background1" w:themeShade="80"/>
          <w:sz w:val="28"/>
          <w:szCs w:val="24"/>
          <w:lang w:eastAsia="es-ES"/>
        </w:rPr>
        <w:t>,5</w:t>
      </w:r>
      <w:r w:rsidRPr="00FF28C9">
        <w:rPr>
          <w:rFonts w:eastAsia="Times New Roman" w:cstheme="minorHAnsi"/>
          <w:b/>
          <w:color w:val="808080" w:themeColor="background1" w:themeShade="80"/>
          <w:sz w:val="28"/>
          <w:szCs w:val="24"/>
          <w:lang w:eastAsia="es-ES"/>
        </w:rPr>
        <w:t xml:space="preserve"> x 180</w:t>
      </w:r>
    </w:p>
    <w:p w:rsidR="00F345B5" w:rsidRPr="00F86A72" w:rsidRDefault="002A3A53" w:rsidP="00035751">
      <w:pPr>
        <w:jc w:val="both"/>
        <w:rPr>
          <w:rFonts w:eastAsia="Times New Roman" w:cstheme="minorHAnsi"/>
          <w:b/>
          <w:color w:val="808080" w:themeColor="background1" w:themeShade="80"/>
          <w:sz w:val="28"/>
          <w:szCs w:val="24"/>
          <w:lang w:eastAsia="es-ES"/>
        </w:rPr>
      </w:pPr>
      <w:r>
        <w:rPr>
          <w:rFonts w:cstheme="minorHAnsi"/>
          <w:noProof/>
          <w:sz w:val="24"/>
          <w:szCs w:val="24"/>
          <w:lang w:eastAsia="es-ES"/>
        </w:rPr>
        <w:drawing>
          <wp:anchor distT="0" distB="0" distL="114300" distR="114300" simplePos="0" relativeHeight="251659264" behindDoc="0" locked="0" layoutInCell="1" allowOverlap="1" wp14:anchorId="563016CC">
            <wp:simplePos x="0" y="0"/>
            <wp:positionH relativeFrom="margin">
              <wp:posOffset>40640</wp:posOffset>
            </wp:positionH>
            <wp:positionV relativeFrom="margin">
              <wp:posOffset>433070</wp:posOffset>
            </wp:positionV>
            <wp:extent cx="2647315" cy="1856105"/>
            <wp:effectExtent l="0" t="0" r="635" b="0"/>
            <wp:wrapSquare wrapText="bothSides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315" cy="185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0F8B" w:rsidRPr="00FE0627">
        <w:rPr>
          <w:rFonts w:cstheme="minorHAnsi"/>
          <w:sz w:val="24"/>
          <w:szCs w:val="24"/>
        </w:rPr>
        <w:t xml:space="preserve">Pamesa innova además con </w:t>
      </w:r>
      <w:r w:rsidRPr="002A3A53">
        <w:rPr>
          <w:rFonts w:cstheme="minorHAnsi"/>
          <w:b/>
          <w:sz w:val="24"/>
          <w:szCs w:val="24"/>
        </w:rPr>
        <w:t>seis</w:t>
      </w:r>
      <w:r w:rsidR="00190F8B" w:rsidRPr="00FE0627">
        <w:rPr>
          <w:rFonts w:cstheme="minorHAnsi"/>
          <w:sz w:val="24"/>
          <w:szCs w:val="24"/>
        </w:rPr>
        <w:t xml:space="preserve"> </w:t>
      </w:r>
      <w:r w:rsidR="00190F8B" w:rsidRPr="00FE0627">
        <w:rPr>
          <w:rFonts w:cstheme="minorHAnsi"/>
          <w:b/>
          <w:sz w:val="24"/>
          <w:szCs w:val="24"/>
        </w:rPr>
        <w:t xml:space="preserve">nuevos </w:t>
      </w:r>
      <w:r w:rsidRPr="00FE0627">
        <w:rPr>
          <w:rFonts w:cstheme="minorHAnsi"/>
          <w:b/>
          <w:sz w:val="24"/>
          <w:szCs w:val="24"/>
        </w:rPr>
        <w:t>formato</w:t>
      </w:r>
      <w:r w:rsidR="00095C87">
        <w:rPr>
          <w:rFonts w:cstheme="minorHAnsi"/>
          <w:b/>
          <w:sz w:val="24"/>
          <w:szCs w:val="24"/>
        </w:rPr>
        <w:t xml:space="preserve">s, entre los que destacan </w:t>
      </w:r>
      <w:r>
        <w:rPr>
          <w:rFonts w:cstheme="minorHAnsi"/>
          <w:b/>
          <w:sz w:val="24"/>
          <w:szCs w:val="24"/>
        </w:rPr>
        <w:t xml:space="preserve">el </w:t>
      </w:r>
      <w:r w:rsidR="00A661D4" w:rsidRPr="00EF118E">
        <w:rPr>
          <w:rFonts w:cstheme="minorHAnsi"/>
          <w:b/>
          <w:sz w:val="24"/>
          <w:szCs w:val="24"/>
        </w:rPr>
        <w:t>90x180,</w:t>
      </w:r>
      <w:r>
        <w:rPr>
          <w:rFonts w:cstheme="minorHAnsi"/>
          <w:b/>
          <w:sz w:val="24"/>
          <w:szCs w:val="24"/>
        </w:rPr>
        <w:t xml:space="preserve"> </w:t>
      </w:r>
      <w:r w:rsidR="00A661D4" w:rsidRPr="00EF118E">
        <w:rPr>
          <w:rFonts w:cstheme="minorHAnsi"/>
          <w:b/>
          <w:sz w:val="24"/>
          <w:szCs w:val="24"/>
        </w:rPr>
        <w:t>30</w:t>
      </w:r>
      <w:r w:rsidR="00190F8B" w:rsidRPr="00EF118E">
        <w:rPr>
          <w:rFonts w:cstheme="minorHAnsi"/>
          <w:b/>
          <w:sz w:val="24"/>
          <w:szCs w:val="24"/>
        </w:rPr>
        <w:t>x180</w:t>
      </w:r>
      <w:r w:rsidR="00CF6C53">
        <w:rPr>
          <w:rFonts w:cstheme="minorHAnsi"/>
          <w:b/>
          <w:sz w:val="24"/>
          <w:szCs w:val="24"/>
        </w:rPr>
        <w:t xml:space="preserve"> y </w:t>
      </w:r>
      <w:r w:rsidR="00190F8B" w:rsidRPr="00EF118E">
        <w:rPr>
          <w:rFonts w:cstheme="minorHAnsi"/>
          <w:b/>
          <w:sz w:val="24"/>
          <w:szCs w:val="24"/>
        </w:rPr>
        <w:t>22</w:t>
      </w:r>
      <w:r w:rsidR="00A661D4" w:rsidRPr="00EF118E">
        <w:rPr>
          <w:rFonts w:cstheme="minorHAnsi"/>
          <w:b/>
          <w:sz w:val="24"/>
          <w:szCs w:val="24"/>
        </w:rPr>
        <w:t>,5</w:t>
      </w:r>
      <w:r w:rsidR="00190F8B" w:rsidRPr="00EF118E">
        <w:rPr>
          <w:rFonts w:cstheme="minorHAnsi"/>
          <w:b/>
          <w:sz w:val="24"/>
          <w:szCs w:val="24"/>
        </w:rPr>
        <w:t>x180</w:t>
      </w:r>
      <w:r>
        <w:rPr>
          <w:rFonts w:cstheme="minorHAnsi"/>
          <w:b/>
          <w:sz w:val="24"/>
          <w:szCs w:val="24"/>
        </w:rPr>
        <w:t xml:space="preserve"> </w:t>
      </w:r>
      <w:r w:rsidRPr="00EF118E">
        <w:rPr>
          <w:rFonts w:cstheme="minorHAnsi"/>
          <w:sz w:val="24"/>
          <w:szCs w:val="24"/>
        </w:rPr>
        <w:t>centímetros</w:t>
      </w:r>
      <w:r w:rsidR="00190F8B" w:rsidRPr="00EF118E">
        <w:rPr>
          <w:rFonts w:cstheme="minorHAnsi"/>
          <w:sz w:val="24"/>
          <w:szCs w:val="24"/>
        </w:rPr>
        <w:t xml:space="preserve">, que reflejan la tecnología </w:t>
      </w:r>
      <w:r w:rsidR="00190F8B" w:rsidRPr="00FE0627">
        <w:rPr>
          <w:rFonts w:cstheme="minorHAnsi"/>
          <w:sz w:val="24"/>
          <w:szCs w:val="24"/>
        </w:rPr>
        <w:t>digital de la compañía, sumándose a los existentes 120x120, 60x120, 75x75,</w:t>
      </w:r>
      <w:r w:rsidR="00F86A72" w:rsidRPr="00F86A72">
        <w:rPr>
          <w:rFonts w:cstheme="minorHAnsi"/>
          <w:noProof/>
        </w:rPr>
        <w:t xml:space="preserve"> </w:t>
      </w:r>
      <w:r w:rsidR="00190F8B" w:rsidRPr="00FE0627">
        <w:rPr>
          <w:rFonts w:cstheme="minorHAnsi"/>
          <w:sz w:val="24"/>
          <w:szCs w:val="24"/>
        </w:rPr>
        <w:t>45x90, 37,5x75, 60x60, 30x60, 30x30</w:t>
      </w:r>
      <w:r w:rsidR="007B6C06">
        <w:rPr>
          <w:rFonts w:cstheme="minorHAnsi"/>
          <w:sz w:val="24"/>
          <w:szCs w:val="24"/>
        </w:rPr>
        <w:t>.</w:t>
      </w:r>
      <w:r w:rsidR="00190F8B" w:rsidRPr="00FE0627">
        <w:rPr>
          <w:rFonts w:cstheme="minorHAnsi"/>
          <w:sz w:val="24"/>
          <w:szCs w:val="24"/>
        </w:rPr>
        <w:t xml:space="preserve"> Una colección trasversal y multiformato que crece y madura durante su vida. Un nuevo concepto para arquitectos y diseñadores de interiores que apuestan </w:t>
      </w:r>
      <w:r w:rsidR="00190F8B" w:rsidRPr="00FF28C9">
        <w:rPr>
          <w:rFonts w:cstheme="minorHAnsi"/>
          <w:sz w:val="24"/>
          <w:szCs w:val="24"/>
        </w:rPr>
        <w:t>por</w:t>
      </w:r>
      <w:r w:rsidR="00A661D4" w:rsidRPr="00FF28C9">
        <w:rPr>
          <w:rFonts w:cstheme="minorHAnsi"/>
          <w:b/>
          <w:sz w:val="24"/>
          <w:szCs w:val="24"/>
        </w:rPr>
        <w:t xml:space="preserve"> espacios</w:t>
      </w:r>
      <w:r w:rsidR="00190F8B" w:rsidRPr="00FF28C9">
        <w:rPr>
          <w:rFonts w:cstheme="minorHAnsi"/>
          <w:b/>
          <w:sz w:val="24"/>
          <w:szCs w:val="24"/>
        </w:rPr>
        <w:t xml:space="preserve"> vanguardistas donde los perdurables modelos </w:t>
      </w:r>
      <w:r w:rsidR="00190F8B" w:rsidRPr="00FF28C9">
        <w:rPr>
          <w:rFonts w:cstheme="minorHAnsi"/>
          <w:b/>
          <w:i/>
          <w:sz w:val="24"/>
          <w:szCs w:val="24"/>
        </w:rPr>
        <w:t>Bauhaus</w:t>
      </w:r>
      <w:r w:rsidR="00190F8B" w:rsidRPr="00FF28C9">
        <w:rPr>
          <w:rFonts w:cstheme="minorHAnsi"/>
          <w:b/>
          <w:sz w:val="24"/>
          <w:szCs w:val="24"/>
        </w:rPr>
        <w:t xml:space="preserve"> conviven con los iconos del estilo Art </w:t>
      </w:r>
      <w:r w:rsidR="00A661D4" w:rsidRPr="00FF28C9">
        <w:rPr>
          <w:rFonts w:cstheme="minorHAnsi"/>
          <w:b/>
          <w:sz w:val="24"/>
          <w:szCs w:val="24"/>
        </w:rPr>
        <w:t>Déco</w:t>
      </w:r>
      <w:r w:rsidR="00FF28C9" w:rsidRPr="00FF28C9">
        <w:rPr>
          <w:rFonts w:cstheme="minorHAnsi"/>
          <w:sz w:val="24"/>
          <w:szCs w:val="24"/>
        </w:rPr>
        <w:t>.</w:t>
      </w:r>
      <w:r w:rsidR="00FF28C9">
        <w:rPr>
          <w:rFonts w:cstheme="minorHAnsi"/>
          <w:sz w:val="24"/>
          <w:szCs w:val="24"/>
        </w:rPr>
        <w:t xml:space="preserve"> </w:t>
      </w:r>
    </w:p>
    <w:p w:rsidR="00717903" w:rsidRDefault="002A3A53" w:rsidP="00F941E1">
      <w:pPr>
        <w:jc w:val="both"/>
        <w:rPr>
          <w:rFonts w:eastAsia="Times New Roman" w:cstheme="minorHAnsi"/>
          <w:b/>
          <w:color w:val="808080" w:themeColor="background1" w:themeShade="80"/>
          <w:sz w:val="28"/>
          <w:szCs w:val="24"/>
          <w:lang w:eastAsia="es-ES"/>
        </w:rPr>
      </w:pPr>
      <w:r>
        <w:rPr>
          <w:rFonts w:cstheme="minorHAnsi"/>
          <w:noProof/>
          <w:lang w:eastAsia="es-ES"/>
        </w:rPr>
        <w:drawing>
          <wp:anchor distT="0" distB="0" distL="114300" distR="114300" simplePos="0" relativeHeight="251660288" behindDoc="0" locked="0" layoutInCell="1" allowOverlap="1" wp14:anchorId="63307B05">
            <wp:simplePos x="0" y="0"/>
            <wp:positionH relativeFrom="margin">
              <wp:posOffset>0</wp:posOffset>
            </wp:positionH>
            <wp:positionV relativeFrom="margin">
              <wp:posOffset>3291205</wp:posOffset>
            </wp:positionV>
            <wp:extent cx="2649220" cy="1857375"/>
            <wp:effectExtent l="0" t="0" r="0" b="9525"/>
            <wp:wrapSquare wrapText="bothSides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922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54C44" w:rsidRPr="00FE0627">
        <w:rPr>
          <w:rFonts w:eastAsia="Times New Roman" w:cstheme="minorHAnsi"/>
          <w:b/>
          <w:color w:val="808080" w:themeColor="background1" w:themeShade="80"/>
          <w:sz w:val="28"/>
          <w:szCs w:val="24"/>
          <w:lang w:eastAsia="es-ES"/>
        </w:rPr>
        <w:t xml:space="preserve">Essential: </w:t>
      </w:r>
      <w:r w:rsidR="00A661D4" w:rsidRPr="00FF28C9">
        <w:rPr>
          <w:rFonts w:eastAsia="Times New Roman" w:cstheme="minorHAnsi"/>
          <w:b/>
          <w:color w:val="808080" w:themeColor="background1" w:themeShade="80"/>
          <w:sz w:val="28"/>
          <w:szCs w:val="24"/>
          <w:lang w:eastAsia="es-ES"/>
        </w:rPr>
        <w:t>La presencia de lo táctil</w:t>
      </w:r>
    </w:p>
    <w:p w:rsidR="00954C44" w:rsidRPr="002A3A53" w:rsidRDefault="00096859" w:rsidP="00F941E1">
      <w:pPr>
        <w:jc w:val="both"/>
        <w:rPr>
          <w:rFonts w:eastAsia="Times New Roman" w:cstheme="minorHAnsi"/>
          <w:b/>
          <w:color w:val="808080" w:themeColor="background1" w:themeShade="80"/>
          <w:sz w:val="28"/>
          <w:szCs w:val="24"/>
          <w:lang w:eastAsia="es-ES"/>
        </w:rPr>
      </w:pPr>
      <w:r w:rsidRPr="00FE0627">
        <w:rPr>
          <w:rFonts w:cstheme="minorHAnsi"/>
          <w:sz w:val="24"/>
          <w:szCs w:val="24"/>
        </w:rPr>
        <w:t xml:space="preserve">El diseño </w:t>
      </w:r>
      <w:r w:rsidRPr="00FF28C9">
        <w:rPr>
          <w:rFonts w:cstheme="minorHAnsi"/>
          <w:sz w:val="24"/>
          <w:szCs w:val="24"/>
        </w:rPr>
        <w:t xml:space="preserve">depurado, la </w:t>
      </w:r>
      <w:r w:rsidR="00301831" w:rsidRPr="00FF28C9">
        <w:rPr>
          <w:rFonts w:cstheme="minorHAnsi"/>
          <w:sz w:val="24"/>
          <w:szCs w:val="24"/>
        </w:rPr>
        <w:t>textura</w:t>
      </w:r>
      <w:r w:rsidRPr="00FF28C9">
        <w:rPr>
          <w:rFonts w:cstheme="minorHAnsi"/>
          <w:sz w:val="24"/>
          <w:szCs w:val="24"/>
        </w:rPr>
        <w:t xml:space="preserve"> de los </w:t>
      </w:r>
      <w:proofErr w:type="spellStart"/>
      <w:r w:rsidRPr="00FF28C9">
        <w:rPr>
          <w:rFonts w:cstheme="minorHAnsi"/>
          <w:sz w:val="24"/>
          <w:szCs w:val="24"/>
        </w:rPr>
        <w:t>microrelieves</w:t>
      </w:r>
      <w:proofErr w:type="spellEnd"/>
      <w:r w:rsidR="00525EB4" w:rsidRPr="00FF28C9">
        <w:rPr>
          <w:rFonts w:cstheme="minorHAnsi"/>
          <w:sz w:val="24"/>
          <w:szCs w:val="24"/>
        </w:rPr>
        <w:t xml:space="preserve"> y </w:t>
      </w:r>
      <w:r w:rsidR="00301831" w:rsidRPr="00FF28C9">
        <w:rPr>
          <w:rFonts w:cstheme="minorHAnsi"/>
          <w:sz w:val="24"/>
          <w:szCs w:val="24"/>
        </w:rPr>
        <w:t xml:space="preserve">la suntuosidad </w:t>
      </w:r>
      <w:r w:rsidRPr="00FF28C9">
        <w:rPr>
          <w:rFonts w:cstheme="minorHAnsi"/>
          <w:sz w:val="24"/>
          <w:szCs w:val="24"/>
        </w:rPr>
        <w:t xml:space="preserve">de las superficies volumétricas son fuente de inspiración de </w:t>
      </w:r>
      <w:r w:rsidRPr="00FF28C9">
        <w:rPr>
          <w:rFonts w:cstheme="minorHAnsi"/>
          <w:b/>
          <w:i/>
          <w:sz w:val="24"/>
          <w:szCs w:val="24"/>
        </w:rPr>
        <w:t>Essential</w:t>
      </w:r>
      <w:r w:rsidRPr="00FF28C9">
        <w:rPr>
          <w:rFonts w:cstheme="minorHAnsi"/>
          <w:sz w:val="24"/>
          <w:szCs w:val="24"/>
        </w:rPr>
        <w:t xml:space="preserve">, una colección que redescubre el placer de las superficies cerámicas con la calidad del gres porcelánico. El hogar al servicio de la armonía con piezas de 45x90, 25x75, 25x50 y 20x60 centímetros que se presentan en </w:t>
      </w:r>
      <w:r w:rsidRPr="00FF28C9">
        <w:rPr>
          <w:rFonts w:cstheme="minorHAnsi"/>
          <w:b/>
          <w:sz w:val="24"/>
          <w:szCs w:val="24"/>
        </w:rPr>
        <w:t>gamas neutr</w:t>
      </w:r>
      <w:r w:rsidR="00301831" w:rsidRPr="00FF28C9">
        <w:rPr>
          <w:rFonts w:cstheme="minorHAnsi"/>
          <w:b/>
          <w:sz w:val="24"/>
          <w:szCs w:val="24"/>
        </w:rPr>
        <w:t>a</w:t>
      </w:r>
      <w:r w:rsidRPr="00FF28C9">
        <w:rPr>
          <w:rFonts w:cstheme="minorHAnsi"/>
          <w:b/>
          <w:sz w:val="24"/>
          <w:szCs w:val="24"/>
        </w:rPr>
        <w:t>s coordinadas con relieves</w:t>
      </w:r>
      <w:r w:rsidRPr="00FF28C9">
        <w:rPr>
          <w:rFonts w:cstheme="minorHAnsi"/>
          <w:sz w:val="24"/>
          <w:szCs w:val="24"/>
        </w:rPr>
        <w:t xml:space="preserve"> que aportan movimiento </w:t>
      </w:r>
      <w:r w:rsidRPr="00FE0627">
        <w:rPr>
          <w:rFonts w:cstheme="minorHAnsi"/>
          <w:sz w:val="24"/>
          <w:szCs w:val="24"/>
        </w:rPr>
        <w:t>y, al mismo tiempo, una mirada sosegada</w:t>
      </w:r>
      <w:r w:rsidR="00F941E1" w:rsidRPr="00FE0627">
        <w:rPr>
          <w:rFonts w:cstheme="minorHAnsi"/>
          <w:sz w:val="24"/>
          <w:szCs w:val="24"/>
        </w:rPr>
        <w:t>.</w:t>
      </w:r>
    </w:p>
    <w:p w:rsidR="00FF28C9" w:rsidRDefault="00CA5F64" w:rsidP="00035751">
      <w:pPr>
        <w:jc w:val="both"/>
        <w:rPr>
          <w:rFonts w:eastAsia="Times New Roman" w:cstheme="minorHAnsi"/>
          <w:b/>
          <w:color w:val="808080" w:themeColor="background1" w:themeShade="80"/>
          <w:sz w:val="28"/>
          <w:szCs w:val="24"/>
          <w:lang w:eastAsia="es-ES"/>
        </w:rPr>
      </w:pPr>
      <w:r w:rsidRPr="00FE0627">
        <w:rPr>
          <w:rFonts w:eastAsia="Times New Roman" w:cstheme="minorHAnsi"/>
          <w:b/>
          <w:color w:val="808080" w:themeColor="background1" w:themeShade="80"/>
          <w:sz w:val="28"/>
          <w:szCs w:val="24"/>
          <w:lang w:eastAsia="es-ES"/>
        </w:rPr>
        <w:t>Eden</w:t>
      </w:r>
      <w:r w:rsidR="004B5863" w:rsidRPr="00FE0627">
        <w:rPr>
          <w:rFonts w:eastAsia="Times New Roman" w:cstheme="minorHAnsi"/>
          <w:b/>
          <w:color w:val="808080" w:themeColor="background1" w:themeShade="80"/>
          <w:sz w:val="28"/>
          <w:szCs w:val="24"/>
          <w:lang w:eastAsia="es-ES"/>
        </w:rPr>
        <w:t xml:space="preserve">: Cuando </w:t>
      </w:r>
      <w:r w:rsidR="005E7369" w:rsidRPr="00FE0627">
        <w:rPr>
          <w:rFonts w:eastAsia="Times New Roman" w:cstheme="minorHAnsi"/>
          <w:b/>
          <w:color w:val="808080" w:themeColor="background1" w:themeShade="80"/>
          <w:sz w:val="28"/>
          <w:szCs w:val="24"/>
          <w:lang w:eastAsia="es-ES"/>
        </w:rPr>
        <w:t>menos</w:t>
      </w:r>
      <w:r w:rsidR="004B5863" w:rsidRPr="00FE0627">
        <w:rPr>
          <w:rFonts w:eastAsia="Times New Roman" w:cstheme="minorHAnsi"/>
          <w:b/>
          <w:color w:val="808080" w:themeColor="background1" w:themeShade="80"/>
          <w:sz w:val="28"/>
          <w:szCs w:val="24"/>
          <w:lang w:eastAsia="es-ES"/>
        </w:rPr>
        <w:t xml:space="preserve"> es más</w:t>
      </w:r>
    </w:p>
    <w:p w:rsidR="001636A0" w:rsidRPr="00FF28C9" w:rsidRDefault="00294549" w:rsidP="00035751">
      <w:pPr>
        <w:jc w:val="both"/>
        <w:rPr>
          <w:rFonts w:eastAsia="Times New Roman" w:cstheme="minorHAnsi"/>
          <w:b/>
          <w:color w:val="808080" w:themeColor="background1" w:themeShade="80"/>
          <w:sz w:val="28"/>
          <w:szCs w:val="24"/>
          <w:lang w:eastAsia="es-ES"/>
        </w:rPr>
      </w:pPr>
      <w:r w:rsidRPr="00FF28C9">
        <w:rPr>
          <w:rFonts w:cstheme="minorHAnsi"/>
          <w:noProof/>
          <w:sz w:val="24"/>
          <w:szCs w:val="24"/>
          <w:lang w:eastAsia="es-E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posOffset>6171613</wp:posOffset>
            </wp:positionV>
            <wp:extent cx="2649220" cy="1857375"/>
            <wp:effectExtent l="0" t="0" r="0" b="9525"/>
            <wp:wrapSquare wrapText="bothSides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922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01831" w:rsidRPr="00FF28C9">
        <w:rPr>
          <w:rFonts w:eastAsia="Times New Roman" w:cstheme="minorHAnsi"/>
          <w:sz w:val="24"/>
          <w:szCs w:val="24"/>
          <w:lang w:eastAsia="es-ES"/>
        </w:rPr>
        <w:t>Manteniendo la suave degradación cromática</w:t>
      </w:r>
      <w:r w:rsidR="00FF28C9">
        <w:rPr>
          <w:rFonts w:eastAsia="Times New Roman" w:cstheme="minorHAnsi"/>
          <w:sz w:val="24"/>
          <w:szCs w:val="24"/>
          <w:lang w:eastAsia="es-ES"/>
        </w:rPr>
        <w:t xml:space="preserve">, </w:t>
      </w:r>
      <w:r w:rsidR="00B5013C" w:rsidRPr="00FF28C9">
        <w:rPr>
          <w:rFonts w:eastAsia="Times New Roman" w:cstheme="minorHAnsi"/>
          <w:sz w:val="24"/>
          <w:szCs w:val="24"/>
          <w:lang w:eastAsia="es-ES"/>
        </w:rPr>
        <w:t xml:space="preserve">Pamesa amplía su </w:t>
      </w:r>
      <w:r w:rsidR="00B5013C" w:rsidRPr="00FF28C9">
        <w:rPr>
          <w:rFonts w:eastAsia="Times New Roman" w:cstheme="minorHAnsi"/>
          <w:b/>
          <w:sz w:val="24"/>
          <w:szCs w:val="24"/>
          <w:lang w:eastAsia="es-ES"/>
        </w:rPr>
        <w:t>colección Eden</w:t>
      </w:r>
      <w:r w:rsidR="00B5013C" w:rsidRPr="00FF28C9">
        <w:rPr>
          <w:rFonts w:eastAsia="Times New Roman" w:cstheme="minorHAnsi"/>
          <w:sz w:val="24"/>
          <w:szCs w:val="24"/>
          <w:lang w:eastAsia="es-ES"/>
        </w:rPr>
        <w:t xml:space="preserve">. Nuevas </w:t>
      </w:r>
      <w:r w:rsidR="00B5013C">
        <w:rPr>
          <w:rFonts w:eastAsia="Times New Roman" w:cstheme="minorHAnsi"/>
          <w:sz w:val="24"/>
          <w:szCs w:val="24"/>
          <w:lang w:eastAsia="es-ES"/>
        </w:rPr>
        <w:t>propuestas elaboradas en pasta blanca</w:t>
      </w:r>
      <w:r w:rsidR="005E7369">
        <w:rPr>
          <w:rFonts w:eastAsia="Times New Roman" w:cstheme="minorHAnsi"/>
          <w:sz w:val="24"/>
          <w:szCs w:val="24"/>
          <w:lang w:eastAsia="es-ES"/>
        </w:rPr>
        <w:t xml:space="preserve">, </w:t>
      </w:r>
      <w:r w:rsidR="00B5013C">
        <w:rPr>
          <w:rFonts w:eastAsia="Times New Roman" w:cstheme="minorHAnsi"/>
          <w:sz w:val="24"/>
          <w:szCs w:val="24"/>
          <w:lang w:eastAsia="es-ES"/>
        </w:rPr>
        <w:t xml:space="preserve">tanto para revestimiento (40x120 y 30x90 centímetros) como para pavimento (60x60 centímetros), </w:t>
      </w:r>
      <w:r w:rsidR="001636A0" w:rsidRPr="00FE0627">
        <w:rPr>
          <w:rFonts w:cstheme="minorHAnsi"/>
          <w:sz w:val="24"/>
          <w:szCs w:val="24"/>
        </w:rPr>
        <w:t xml:space="preserve">que se distinguen por el valor intrínseco de su materia, </w:t>
      </w:r>
      <w:r w:rsidR="001636A0" w:rsidRPr="00254101">
        <w:rPr>
          <w:rFonts w:cstheme="minorHAnsi"/>
          <w:b/>
          <w:sz w:val="24"/>
          <w:szCs w:val="24"/>
        </w:rPr>
        <w:t xml:space="preserve">la excelencia de sus texturas, la elegancia de sus decorados y el predominio de </w:t>
      </w:r>
      <w:r w:rsidR="00B5013C" w:rsidRPr="00254101">
        <w:rPr>
          <w:rFonts w:cstheme="minorHAnsi"/>
          <w:b/>
          <w:sz w:val="24"/>
          <w:szCs w:val="24"/>
        </w:rPr>
        <w:t xml:space="preserve">los </w:t>
      </w:r>
      <w:r w:rsidR="001636A0" w:rsidRPr="00254101">
        <w:rPr>
          <w:rFonts w:cstheme="minorHAnsi"/>
          <w:b/>
          <w:sz w:val="24"/>
          <w:szCs w:val="24"/>
        </w:rPr>
        <w:t>colores neutros</w:t>
      </w:r>
      <w:r w:rsidR="001636A0" w:rsidRPr="00FE0627">
        <w:rPr>
          <w:rFonts w:cstheme="minorHAnsi"/>
          <w:sz w:val="24"/>
          <w:szCs w:val="24"/>
        </w:rPr>
        <w:t xml:space="preserve">. </w:t>
      </w:r>
    </w:p>
    <w:p w:rsidR="00F345B5" w:rsidRPr="00FE0627" w:rsidRDefault="001636A0" w:rsidP="00035751">
      <w:pPr>
        <w:tabs>
          <w:tab w:val="left" w:pos="3345"/>
        </w:tabs>
        <w:jc w:val="both"/>
        <w:rPr>
          <w:rFonts w:cstheme="minorHAnsi"/>
          <w:sz w:val="24"/>
          <w:szCs w:val="24"/>
        </w:rPr>
      </w:pPr>
      <w:r w:rsidRPr="00FE0627">
        <w:rPr>
          <w:rFonts w:cstheme="minorHAnsi"/>
          <w:sz w:val="24"/>
          <w:szCs w:val="24"/>
        </w:rPr>
        <w:lastRenderedPageBreak/>
        <w:t xml:space="preserve">Soluciones cerámicas para dar respuesta a las necesidades de los profesionales de la </w:t>
      </w:r>
      <w:r w:rsidRPr="00FE0627">
        <w:rPr>
          <w:rFonts w:cstheme="minorHAnsi"/>
          <w:b/>
          <w:sz w:val="24"/>
          <w:szCs w:val="24"/>
        </w:rPr>
        <w:t>arquitectura y del diseño de interiores</w:t>
      </w:r>
      <w:r w:rsidRPr="00FE0627">
        <w:rPr>
          <w:rFonts w:cstheme="minorHAnsi"/>
          <w:sz w:val="24"/>
          <w:szCs w:val="24"/>
        </w:rPr>
        <w:t xml:space="preserve"> que podrás descubrir en el área expositiva de Pamesa en </w:t>
      </w:r>
      <w:r w:rsidR="00392CA7">
        <w:rPr>
          <w:rFonts w:cstheme="minorHAnsi"/>
          <w:sz w:val="24"/>
          <w:szCs w:val="24"/>
        </w:rPr>
        <w:t>Cevisama</w:t>
      </w:r>
      <w:r w:rsidRPr="00FE0627">
        <w:rPr>
          <w:rFonts w:cstheme="minorHAnsi"/>
          <w:sz w:val="24"/>
          <w:szCs w:val="24"/>
        </w:rPr>
        <w:t xml:space="preserve">, ubicada en el </w:t>
      </w:r>
      <w:r w:rsidR="00A26ECC" w:rsidRPr="00A26ECC">
        <w:rPr>
          <w:rFonts w:cstheme="minorHAnsi"/>
          <w:b/>
          <w:sz w:val="24"/>
          <w:szCs w:val="24"/>
        </w:rPr>
        <w:t>Nivel 2, Pabellón 1, B42</w:t>
      </w:r>
      <w:r w:rsidR="00A26ECC" w:rsidRPr="00A26ECC">
        <w:rPr>
          <w:rFonts w:cstheme="minorHAnsi"/>
          <w:sz w:val="24"/>
          <w:szCs w:val="24"/>
        </w:rPr>
        <w:t xml:space="preserve"> de Feria Valencia.</w:t>
      </w:r>
    </w:p>
    <w:p w:rsidR="008547D7" w:rsidRPr="00FE0627" w:rsidRDefault="008547D7" w:rsidP="0028508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 w:rsidRPr="00FE0627">
        <w:rPr>
          <w:rFonts w:cstheme="minorHAnsi"/>
          <w:b/>
          <w:bCs/>
          <w:sz w:val="24"/>
          <w:szCs w:val="24"/>
        </w:rPr>
        <w:t>Sobre Pamesa</w:t>
      </w:r>
    </w:p>
    <w:p w:rsidR="008547D7" w:rsidRPr="00FE0627" w:rsidRDefault="008547D7" w:rsidP="00285087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  <w:r w:rsidRPr="00FE0627">
        <w:rPr>
          <w:rFonts w:cstheme="minorHAnsi"/>
          <w:sz w:val="24"/>
          <w:szCs w:val="24"/>
        </w:rPr>
        <w:t>Pamesa Cerámica es la compañía matriz del Grupo Pamesa con vocación de liderazgo dedicada al diseño, fabricación y comercialización de productos cerámicos que satisface las necesidades de sus clientes asegurando una excelente relación calidad, diseño y precio. </w:t>
      </w:r>
    </w:p>
    <w:p w:rsidR="008547D7" w:rsidRPr="00FE0627" w:rsidRDefault="008547D7" w:rsidP="00285087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</w:p>
    <w:p w:rsidR="008547D7" w:rsidRPr="00FE0627" w:rsidRDefault="008547D7" w:rsidP="00285087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  <w:r w:rsidRPr="00FE0627">
        <w:rPr>
          <w:rFonts w:cstheme="minorHAnsi"/>
          <w:sz w:val="24"/>
          <w:szCs w:val="24"/>
        </w:rPr>
        <w:t xml:space="preserve">Con más de 45 años de experiencia, el Grupo Pamesa, cuenta con una superficie construida de más de 700.000 m², una facturación de </w:t>
      </w:r>
      <w:r w:rsidR="0085543E">
        <w:rPr>
          <w:rFonts w:cstheme="minorHAnsi"/>
          <w:sz w:val="24"/>
          <w:szCs w:val="24"/>
        </w:rPr>
        <w:t>512</w:t>
      </w:r>
      <w:r w:rsidRPr="00FE0627">
        <w:rPr>
          <w:rFonts w:cstheme="minorHAnsi"/>
          <w:sz w:val="24"/>
          <w:szCs w:val="24"/>
        </w:rPr>
        <w:t>.000.000 euros y una capacidad productiva que supera los 7</w:t>
      </w:r>
      <w:r w:rsidR="0085543E">
        <w:rPr>
          <w:rFonts w:cstheme="minorHAnsi"/>
          <w:sz w:val="24"/>
          <w:szCs w:val="24"/>
        </w:rPr>
        <w:t>4</w:t>
      </w:r>
      <w:r w:rsidRPr="00FE0627">
        <w:rPr>
          <w:rFonts w:cstheme="minorHAnsi"/>
          <w:sz w:val="24"/>
          <w:szCs w:val="24"/>
        </w:rPr>
        <w:t>.</w:t>
      </w:r>
      <w:r w:rsidR="0085543E">
        <w:rPr>
          <w:rFonts w:cstheme="minorHAnsi"/>
          <w:sz w:val="24"/>
          <w:szCs w:val="24"/>
        </w:rPr>
        <w:t>3</w:t>
      </w:r>
      <w:r w:rsidRPr="00FE0627">
        <w:rPr>
          <w:rFonts w:cstheme="minorHAnsi"/>
          <w:sz w:val="24"/>
          <w:szCs w:val="24"/>
        </w:rPr>
        <w:t xml:space="preserve">00.000 m² anuales. </w:t>
      </w:r>
    </w:p>
    <w:p w:rsidR="008547D7" w:rsidRPr="00FE0627" w:rsidRDefault="008547D7" w:rsidP="00285087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</w:p>
    <w:p w:rsidR="008547D7" w:rsidRPr="00FE0627" w:rsidRDefault="008547D7" w:rsidP="00285087">
      <w:pPr>
        <w:autoSpaceDE w:val="0"/>
        <w:autoSpaceDN w:val="0"/>
        <w:adjustRightInd w:val="0"/>
        <w:spacing w:after="0"/>
        <w:jc w:val="both"/>
        <w:rPr>
          <w:rFonts w:cstheme="minorHAnsi"/>
          <w:color w:val="000000"/>
          <w:sz w:val="24"/>
          <w:szCs w:val="24"/>
        </w:rPr>
      </w:pPr>
      <w:r w:rsidRPr="00FE0627">
        <w:rPr>
          <w:rFonts w:cstheme="minorHAnsi"/>
          <w:sz w:val="24"/>
          <w:szCs w:val="24"/>
        </w:rPr>
        <w:t xml:space="preserve">Para más información, visita </w:t>
      </w:r>
      <w:r w:rsidRPr="00FE0627">
        <w:rPr>
          <w:rFonts w:cstheme="minorHAnsi"/>
          <w:color w:val="0B4CB5"/>
          <w:sz w:val="24"/>
          <w:szCs w:val="24"/>
        </w:rPr>
        <w:t xml:space="preserve">http://www.pamesa.com/ </w:t>
      </w:r>
      <w:r w:rsidRPr="00FE0627">
        <w:rPr>
          <w:rFonts w:cstheme="minorHAnsi"/>
          <w:color w:val="000000"/>
          <w:sz w:val="24"/>
          <w:szCs w:val="24"/>
        </w:rPr>
        <w:t xml:space="preserve">y sigue a Pamesa Cerámica en Facebook, Twitter, Pinterest, Google Plus, Instagram, </w:t>
      </w:r>
      <w:proofErr w:type="spellStart"/>
      <w:r w:rsidRPr="00FE0627">
        <w:rPr>
          <w:rFonts w:cstheme="minorHAnsi"/>
          <w:color w:val="000000"/>
          <w:sz w:val="24"/>
          <w:szCs w:val="24"/>
        </w:rPr>
        <w:t>Youtube</w:t>
      </w:r>
      <w:proofErr w:type="spellEnd"/>
      <w:r w:rsidRPr="00FE0627">
        <w:rPr>
          <w:rFonts w:cstheme="minorHAnsi"/>
          <w:color w:val="000000"/>
          <w:sz w:val="24"/>
          <w:szCs w:val="24"/>
        </w:rPr>
        <w:t xml:space="preserve"> y Vimeo. </w:t>
      </w:r>
    </w:p>
    <w:p w:rsidR="008547D7" w:rsidRPr="00FE0627" w:rsidRDefault="008547D7" w:rsidP="00285087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</w:p>
    <w:p w:rsidR="008547D7" w:rsidRPr="00FE0627" w:rsidRDefault="008547D7" w:rsidP="0028508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 w:rsidRPr="00FE0627">
        <w:rPr>
          <w:rFonts w:cstheme="minorHAnsi"/>
          <w:b/>
          <w:bCs/>
          <w:sz w:val="24"/>
          <w:szCs w:val="24"/>
        </w:rPr>
        <w:t>Información de contacto</w:t>
      </w:r>
    </w:p>
    <w:p w:rsidR="008547D7" w:rsidRPr="00FE0627" w:rsidRDefault="008547D7" w:rsidP="00285087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  <w:r w:rsidRPr="00FE0627">
        <w:rPr>
          <w:rFonts w:cstheme="minorHAnsi"/>
          <w:sz w:val="24"/>
          <w:szCs w:val="24"/>
        </w:rPr>
        <w:t>Ana Ortega - Responsable de Marketing e Imagen</w:t>
      </w:r>
    </w:p>
    <w:p w:rsidR="008547D7" w:rsidRPr="00FE0627" w:rsidRDefault="008547D7" w:rsidP="00285087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  <w:lang w:val="en-US"/>
        </w:rPr>
      </w:pPr>
      <w:r w:rsidRPr="00FE0627">
        <w:rPr>
          <w:rFonts w:cstheme="minorHAnsi"/>
          <w:sz w:val="24"/>
          <w:szCs w:val="24"/>
          <w:lang w:val="en-US"/>
        </w:rPr>
        <w:t xml:space="preserve">Email: aortega@pamesa.com </w:t>
      </w:r>
    </w:p>
    <w:p w:rsidR="008547D7" w:rsidRPr="00FE0627" w:rsidRDefault="008547D7" w:rsidP="00285087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  <w:lang w:val="en-US"/>
        </w:rPr>
      </w:pPr>
      <w:r w:rsidRPr="00FE0627">
        <w:rPr>
          <w:rFonts w:cstheme="minorHAnsi"/>
          <w:sz w:val="24"/>
          <w:szCs w:val="24"/>
          <w:lang w:val="en-US"/>
        </w:rPr>
        <w:t>Web: www.pamesa.com</w:t>
      </w:r>
    </w:p>
    <w:p w:rsidR="008547D7" w:rsidRPr="00FE0627" w:rsidRDefault="008547D7" w:rsidP="00285087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  <w:lang w:val="en-US"/>
        </w:rPr>
      </w:pPr>
    </w:p>
    <w:p w:rsidR="002F66F7" w:rsidRPr="00FE0627" w:rsidRDefault="002F66F7" w:rsidP="00285087">
      <w:pPr>
        <w:jc w:val="both"/>
        <w:rPr>
          <w:rFonts w:cstheme="minorHAnsi"/>
          <w:sz w:val="24"/>
          <w:szCs w:val="24"/>
          <w:lang w:val="en-US"/>
        </w:rPr>
      </w:pPr>
    </w:p>
    <w:sectPr w:rsidR="002F66F7" w:rsidRPr="00FE0627" w:rsidSect="008E3E02">
      <w:head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3A2E" w:rsidRDefault="009F3A2E" w:rsidP="00285087">
      <w:pPr>
        <w:spacing w:after="0" w:line="240" w:lineRule="auto"/>
      </w:pPr>
      <w:r>
        <w:separator/>
      </w:r>
    </w:p>
  </w:endnote>
  <w:endnote w:type="continuationSeparator" w:id="0">
    <w:p w:rsidR="009F3A2E" w:rsidRDefault="009F3A2E" w:rsidP="00285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 LT St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3A2E" w:rsidRDefault="009F3A2E" w:rsidP="00285087">
      <w:pPr>
        <w:spacing w:after="0" w:line="240" w:lineRule="auto"/>
      </w:pPr>
      <w:r>
        <w:separator/>
      </w:r>
    </w:p>
  </w:footnote>
  <w:footnote w:type="continuationSeparator" w:id="0">
    <w:p w:rsidR="009F3A2E" w:rsidRDefault="009F3A2E" w:rsidP="002850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5087" w:rsidRPr="00285087" w:rsidRDefault="00B46560" w:rsidP="00285087">
    <w:pPr>
      <w:pStyle w:val="Encabezado"/>
    </w:pPr>
    <w:r>
      <w:rPr>
        <w:noProof/>
        <w:lang w:eastAsia="es-ES"/>
      </w:rPr>
      <w:drawing>
        <wp:inline distT="0" distB="0" distL="0" distR="0">
          <wp:extent cx="5400040" cy="1025525"/>
          <wp:effectExtent l="0" t="0" r="0" b="3175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RUEB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1025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622F4C"/>
    <w:multiLevelType w:val="hybridMultilevel"/>
    <w:tmpl w:val="8CD674E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4A3B"/>
    <w:rsid w:val="0000236C"/>
    <w:rsid w:val="000240B5"/>
    <w:rsid w:val="00035751"/>
    <w:rsid w:val="00095C87"/>
    <w:rsid w:val="00096859"/>
    <w:rsid w:val="000E5425"/>
    <w:rsid w:val="00101D53"/>
    <w:rsid w:val="001143CD"/>
    <w:rsid w:val="00134920"/>
    <w:rsid w:val="0015248D"/>
    <w:rsid w:val="001636A0"/>
    <w:rsid w:val="00190F8B"/>
    <w:rsid w:val="001A468D"/>
    <w:rsid w:val="001D6567"/>
    <w:rsid w:val="001E0C88"/>
    <w:rsid w:val="00247A33"/>
    <w:rsid w:val="00254101"/>
    <w:rsid w:val="00264A3B"/>
    <w:rsid w:val="00266984"/>
    <w:rsid w:val="00272B97"/>
    <w:rsid w:val="002740D4"/>
    <w:rsid w:val="0028007F"/>
    <w:rsid w:val="00285087"/>
    <w:rsid w:val="00294549"/>
    <w:rsid w:val="002946FA"/>
    <w:rsid w:val="002A3A53"/>
    <w:rsid w:val="002A4EB8"/>
    <w:rsid w:val="002B5312"/>
    <w:rsid w:val="002F66F7"/>
    <w:rsid w:val="00301831"/>
    <w:rsid w:val="00320027"/>
    <w:rsid w:val="00367F8A"/>
    <w:rsid w:val="00392CA7"/>
    <w:rsid w:val="003E017B"/>
    <w:rsid w:val="00425C9E"/>
    <w:rsid w:val="004869A8"/>
    <w:rsid w:val="004B5863"/>
    <w:rsid w:val="004D534E"/>
    <w:rsid w:val="00525EB4"/>
    <w:rsid w:val="00590A4B"/>
    <w:rsid w:val="005C5E31"/>
    <w:rsid w:val="005E7369"/>
    <w:rsid w:val="0060163C"/>
    <w:rsid w:val="00634B2E"/>
    <w:rsid w:val="00651BE9"/>
    <w:rsid w:val="006D213C"/>
    <w:rsid w:val="006D5851"/>
    <w:rsid w:val="006D5DBF"/>
    <w:rsid w:val="00717903"/>
    <w:rsid w:val="00747461"/>
    <w:rsid w:val="00774EF5"/>
    <w:rsid w:val="007B4F27"/>
    <w:rsid w:val="007B6C06"/>
    <w:rsid w:val="00825095"/>
    <w:rsid w:val="008547D7"/>
    <w:rsid w:val="0085543E"/>
    <w:rsid w:val="008D1691"/>
    <w:rsid w:val="008E1BDF"/>
    <w:rsid w:val="008E3E02"/>
    <w:rsid w:val="00936ABB"/>
    <w:rsid w:val="00942575"/>
    <w:rsid w:val="00954C44"/>
    <w:rsid w:val="009F3A2E"/>
    <w:rsid w:val="00A26ECC"/>
    <w:rsid w:val="00A42CB9"/>
    <w:rsid w:val="00A661D4"/>
    <w:rsid w:val="00B02783"/>
    <w:rsid w:val="00B46560"/>
    <w:rsid w:val="00B5013C"/>
    <w:rsid w:val="00B613E5"/>
    <w:rsid w:val="00BA00BA"/>
    <w:rsid w:val="00BE13B3"/>
    <w:rsid w:val="00BE4A78"/>
    <w:rsid w:val="00C031B3"/>
    <w:rsid w:val="00C64B81"/>
    <w:rsid w:val="00CA5F64"/>
    <w:rsid w:val="00CA6AD8"/>
    <w:rsid w:val="00CB0E60"/>
    <w:rsid w:val="00CF6C53"/>
    <w:rsid w:val="00D2527F"/>
    <w:rsid w:val="00D26810"/>
    <w:rsid w:val="00D40571"/>
    <w:rsid w:val="00D55E31"/>
    <w:rsid w:val="00DA1C1B"/>
    <w:rsid w:val="00DA363D"/>
    <w:rsid w:val="00E04DDB"/>
    <w:rsid w:val="00E220E5"/>
    <w:rsid w:val="00ED7333"/>
    <w:rsid w:val="00EF118E"/>
    <w:rsid w:val="00EF3C65"/>
    <w:rsid w:val="00F301DE"/>
    <w:rsid w:val="00F345B5"/>
    <w:rsid w:val="00F354E7"/>
    <w:rsid w:val="00F3587E"/>
    <w:rsid w:val="00F37B5B"/>
    <w:rsid w:val="00F4718E"/>
    <w:rsid w:val="00F86A72"/>
    <w:rsid w:val="00F92FE4"/>
    <w:rsid w:val="00F941E1"/>
    <w:rsid w:val="00FE0627"/>
    <w:rsid w:val="00FF2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5D4865"/>
  <w15:docId w15:val="{F2CB8E82-C4CC-4AF4-8F58-9260DE08D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345B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2F66F7"/>
    <w:pPr>
      <w:autoSpaceDE w:val="0"/>
      <w:autoSpaceDN w:val="0"/>
      <w:adjustRightInd w:val="0"/>
      <w:spacing w:after="0" w:line="240" w:lineRule="auto"/>
    </w:pPr>
    <w:rPr>
      <w:rFonts w:ascii="Helvetica LT Std" w:eastAsiaTheme="minorEastAsia" w:hAnsi="Helvetica LT Std" w:cs="Helvetica LT Std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8547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Textoennegrita">
    <w:name w:val="Strong"/>
    <w:basedOn w:val="Fuentedeprrafopredeter"/>
    <w:uiPriority w:val="22"/>
    <w:qFormat/>
    <w:rsid w:val="008547D7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8547D7"/>
    <w:rPr>
      <w:color w:val="0000FF"/>
      <w:u w:val="single"/>
    </w:rPr>
  </w:style>
  <w:style w:type="paragraph" w:customStyle="1" w:styleId="Ttulo1">
    <w:name w:val="Título1"/>
    <w:basedOn w:val="Normal"/>
    <w:rsid w:val="008547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content">
    <w:name w:val="content"/>
    <w:basedOn w:val="Normal"/>
    <w:rsid w:val="008547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28508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85087"/>
  </w:style>
  <w:style w:type="paragraph" w:styleId="Piedepgina">
    <w:name w:val="footer"/>
    <w:basedOn w:val="Normal"/>
    <w:link w:val="PiedepginaCar"/>
    <w:uiPriority w:val="99"/>
    <w:unhideWhenUsed/>
    <w:rsid w:val="0028508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85087"/>
  </w:style>
  <w:style w:type="paragraph" w:styleId="Textodeglobo">
    <w:name w:val="Balloon Text"/>
    <w:basedOn w:val="Normal"/>
    <w:link w:val="TextodegloboCar"/>
    <w:uiPriority w:val="99"/>
    <w:semiHidden/>
    <w:unhideWhenUsed/>
    <w:rsid w:val="002850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85087"/>
    <w:rPr>
      <w:rFonts w:ascii="Tahoma" w:hAnsi="Tahoma" w:cs="Tahoma"/>
      <w:sz w:val="16"/>
      <w:szCs w:val="16"/>
    </w:rPr>
  </w:style>
  <w:style w:type="paragraph" w:styleId="Ttulo">
    <w:name w:val="Title"/>
    <w:basedOn w:val="Normal"/>
    <w:next w:val="Normal"/>
    <w:link w:val="TtuloCar"/>
    <w:uiPriority w:val="10"/>
    <w:qFormat/>
    <w:rsid w:val="00190F8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90F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nfasissutil">
    <w:name w:val="Subtle Emphasis"/>
    <w:basedOn w:val="Fuentedeprrafopredeter"/>
    <w:uiPriority w:val="19"/>
    <w:qFormat/>
    <w:rsid w:val="00035751"/>
    <w:rPr>
      <w:i/>
      <w:iCs/>
      <w:color w:val="404040" w:themeColor="text1" w:themeTint="BF"/>
    </w:rPr>
  </w:style>
  <w:style w:type="paragraph" w:styleId="NormalWeb">
    <w:name w:val="Normal (Web)"/>
    <w:basedOn w:val="Normal"/>
    <w:uiPriority w:val="99"/>
    <w:unhideWhenUsed/>
    <w:rsid w:val="00425C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61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Tema de Office">
  <a:themeElements>
    <a:clrScheme name="Personalizado 1">
      <a:dk1>
        <a:sysClr val="windowText" lastClr="000000"/>
      </a:dk1>
      <a:lt1>
        <a:sysClr val="window" lastClr="FFFFFF"/>
      </a:lt1>
      <a:dk2>
        <a:srgbClr val="B9B39F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612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UPV</Company>
  <LinksUpToDate>false</LinksUpToDate>
  <CharactersWithSpaces>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eferrer@baluardo.es</dc:creator>
  <cp:lastModifiedBy>equipo</cp:lastModifiedBy>
  <cp:revision>10</cp:revision>
  <cp:lastPrinted>2018-01-25T08:09:00Z</cp:lastPrinted>
  <dcterms:created xsi:type="dcterms:W3CDTF">2018-01-26T15:39:00Z</dcterms:created>
  <dcterms:modified xsi:type="dcterms:W3CDTF">2018-01-31T21:18:00Z</dcterms:modified>
</cp:coreProperties>
</file>